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2022</w:t>
      </w:r>
      <w:r>
        <w:rPr>
          <w:rFonts w:ascii="方正小标宋简体" w:hAnsi="方正小标宋简体" w:eastAsia="方正小标宋简体" w:cs="方正小标宋简体"/>
          <w:sz w:val="44"/>
        </w:rPr>
        <w:t>年山洪灾害防治-内财农〔2022〕1469号项目绩效评价自评报告</w:t>
      </w:r>
    </w:p>
    <w:p>
      <w:pPr>
        <w:numPr>
          <w:ilvl w:val="0"/>
          <w:numId w:val="1"/>
        </w:numPr>
        <w:spacing w:line="240" w:lineRule="auto"/>
        <w:ind w:left="0" w:firstLine="0" w:firstLineChars="0"/>
        <w:jc w:val="left"/>
        <w:rPr>
          <w:rFonts w:ascii="仿宋" w:hAnsi="仿宋" w:eastAsia="仿宋"/>
          <w:b/>
          <w:sz w:val="32"/>
          <w:szCs w:val="32"/>
        </w:rPr>
      </w:pPr>
      <w:r>
        <w:rPr>
          <w:rFonts w:hint="eastAsia" w:ascii="仿宋" w:hAnsi="仿宋" w:eastAsia="仿宋"/>
          <w:b/>
          <w:sz w:val="32"/>
          <w:szCs w:val="32"/>
        </w:rPr>
        <w:t>项目基本情况</w:t>
      </w:r>
    </w:p>
    <w:p>
      <w:pPr>
        <w:spacing w:before="188" w:line="204" w:lineRule="auto"/>
        <w:ind w:firstLine="612"/>
        <w:rPr>
          <w:rFonts w:ascii="仿宋" w:hAnsi="仿宋" w:eastAsia="仿宋"/>
          <w:b/>
          <w:sz w:val="32"/>
          <w:szCs w:val="32"/>
        </w:rPr>
      </w:pPr>
      <w:r>
        <w:rPr>
          <w:rFonts w:ascii="仿宋" w:hAnsi="仿宋" w:eastAsia="仿宋" w:cs="仿宋"/>
          <w:spacing w:val="3"/>
          <w:sz w:val="30"/>
          <w:szCs w:val="30"/>
        </w:rPr>
        <w:t>（一）项目基本情况简介。</w:t>
      </w:r>
      <w:bookmarkStart w:id="0" w:name="_GoBack"/>
      <w:bookmarkEnd w:id="0"/>
    </w:p>
    <w:p>
      <w:pPr>
        <w:spacing w:line="620" w:lineRule="exact"/>
        <w:ind w:firstLine="990" w:firstLineChars="330"/>
        <w:rPr>
          <w:rFonts w:ascii="仿宋"/>
          <w:sz w:val="32"/>
        </w:rPr>
      </w:pPr>
      <w:r>
        <w:rPr>
          <w:rFonts w:hint="eastAsia" w:ascii="仿宋"/>
          <w:sz w:val="30"/>
          <w:szCs w:val="30"/>
        </w:rPr>
        <w:t>山洪灾害防治重点城镇补充调查评价和简易监测预警设备</w:t>
      </w:r>
    </w:p>
    <w:p>
      <w:pPr>
        <w:numPr>
          <w:ilvl w:val="0"/>
          <w:numId w:val="2"/>
        </w:numPr>
        <w:spacing w:before="188" w:line="204" w:lineRule="auto"/>
        <w:ind w:firstLine="632"/>
        <w:rPr>
          <w:rFonts w:ascii="仿宋" w:hAnsi="仿宋" w:eastAsia="仿宋" w:cs="仿宋"/>
          <w:spacing w:val="8"/>
          <w:sz w:val="30"/>
          <w:szCs w:val="30"/>
        </w:rPr>
      </w:pPr>
      <w:r>
        <w:rPr>
          <w:rFonts w:ascii="仿宋" w:hAnsi="仿宋" w:eastAsia="仿宋" w:cs="仿宋"/>
          <w:spacing w:val="8"/>
          <w:sz w:val="30"/>
          <w:szCs w:val="30"/>
        </w:rPr>
        <w:t>绩效目标设定及</w:t>
      </w:r>
      <w:r>
        <w:rPr>
          <w:rFonts w:hint="eastAsia" w:ascii="仿宋" w:hAnsi="仿宋" w:eastAsia="仿宋" w:cs="仿宋"/>
          <w:spacing w:val="8"/>
          <w:sz w:val="30"/>
          <w:szCs w:val="30"/>
        </w:rPr>
        <w:t>指标</w:t>
      </w:r>
      <w:r>
        <w:rPr>
          <w:rFonts w:ascii="仿宋" w:hAnsi="仿宋" w:eastAsia="仿宋" w:cs="仿宋"/>
          <w:spacing w:val="8"/>
          <w:sz w:val="30"/>
          <w:szCs w:val="30"/>
        </w:rPr>
        <w:t>完成情况。</w:t>
      </w:r>
    </w:p>
    <w:p>
      <w:pPr>
        <w:spacing w:before="188" w:line="204" w:lineRule="auto"/>
        <w:ind w:left="420" w:firstLine="420" w:firstLineChars="0"/>
        <w:rPr>
          <w:rFonts w:ascii="仿宋" w:hAnsi="仿宋" w:eastAsia="仿宋" w:cs="仿宋"/>
          <w:spacing w:val="8"/>
          <w:sz w:val="30"/>
          <w:szCs w:val="30"/>
        </w:rPr>
      </w:pPr>
      <w:r>
        <w:rPr>
          <w:rFonts w:hint="eastAsia" w:ascii="仿宋" w:hAnsi="仿宋" w:eastAsia="仿宋" w:cs="仿宋"/>
          <w:spacing w:val="8"/>
          <w:sz w:val="30"/>
          <w:szCs w:val="30"/>
        </w:rPr>
        <w:t>预期目标：</w:t>
      </w:r>
      <w:r>
        <w:rPr>
          <w:rFonts w:ascii="仿宋" w:hAnsi="仿宋" w:eastAsia="仿宋" w:cs="仿宋"/>
          <w:spacing w:val="8"/>
          <w:sz w:val="30"/>
        </w:rPr>
        <w:t>按照相关规划或实施方案，根据任务清单并结合地方实际开展有关水利建设和维修养护，推动水利改革发展。</w:t>
      </w:r>
    </w:p>
    <w:p>
      <w:pPr>
        <w:spacing w:before="188" w:line="204" w:lineRule="auto"/>
        <w:ind w:left="420" w:firstLine="420" w:firstLineChars="0"/>
        <w:rPr>
          <w:rFonts w:ascii="仿宋" w:hAnsi="仿宋" w:eastAsia="仿宋" w:cs="仿宋"/>
          <w:spacing w:val="8"/>
          <w:sz w:val="30"/>
          <w:szCs w:val="30"/>
        </w:rPr>
      </w:pPr>
      <w:r>
        <w:rPr>
          <w:rFonts w:hint="eastAsia" w:ascii="仿宋" w:hAnsi="仿宋" w:eastAsia="仿宋" w:cs="仿宋"/>
          <w:spacing w:val="8"/>
          <w:sz w:val="30"/>
          <w:szCs w:val="30"/>
        </w:rPr>
        <w:t>绩效目标实际完成情况：</w:t>
      </w:r>
      <w:r>
        <w:rPr>
          <w:rFonts w:ascii="仿宋" w:hAnsi="仿宋" w:eastAsia="仿宋" w:cs="仿宋"/>
          <w:spacing w:val="8"/>
          <w:sz w:val="30"/>
        </w:rPr>
        <w:t>2022年山洪灾害补充调查工作的下达和使用按照工作计划执行，完成任务的100%。</w:t>
      </w:r>
    </w:p>
    <w:p>
      <w:pPr>
        <w:spacing w:line="620" w:lineRule="exact"/>
        <w:ind w:firstLine="640"/>
        <w:rPr>
          <w:rFonts w:ascii="仿宋"/>
          <w:sz w:val="32"/>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绩效自评工作情况</w:t>
      </w:r>
    </w:p>
    <w:p>
      <w:pPr>
        <w:numPr>
          <w:ilvl w:val="0"/>
          <w:numId w:val="3"/>
        </w:numPr>
        <w:spacing w:before="188" w:line="204" w:lineRule="auto"/>
        <w:ind w:firstLine="604"/>
        <w:rPr>
          <w:rFonts w:ascii="仿宋" w:hAnsi="仿宋" w:eastAsia="仿宋" w:cs="仿宋"/>
          <w:spacing w:val="1"/>
          <w:sz w:val="30"/>
          <w:szCs w:val="30"/>
        </w:rPr>
      </w:pPr>
      <w:r>
        <w:rPr>
          <w:rFonts w:ascii="仿宋" w:hAnsi="仿宋" w:eastAsia="仿宋" w:cs="仿宋"/>
          <w:spacing w:val="1"/>
          <w:sz w:val="30"/>
          <w:szCs w:val="30"/>
        </w:rPr>
        <w:t>绩效自评目的。</w:t>
      </w:r>
    </w:p>
    <w:p>
      <w:pPr>
        <w:widowControl/>
        <w:ind w:firstLine="604"/>
        <w:jc w:val="left"/>
        <w:rPr>
          <w:rFonts w:ascii="仿宋" w:hAnsi="仿宋" w:eastAsia="仿宋" w:cs="仿宋"/>
          <w:spacing w:val="1"/>
          <w:sz w:val="30"/>
          <w:szCs w:val="30"/>
        </w:rPr>
      </w:pPr>
      <w:r>
        <w:rPr>
          <w:rFonts w:ascii="仿宋" w:hAnsi="仿宋" w:eastAsia="仿宋" w:cs="仿宋"/>
          <w:spacing w:val="1"/>
          <w:sz w:val="30"/>
          <w:szCs w:val="30"/>
        </w:rPr>
        <w:t>为了规范和加强预算管理，提高预算管理水平，贯彻落实巴财绩规[2022]2号文件，巴彦淖尔市水利事业服务中心对2022年通过开展山洪灾害补充调查工作，具体包括居民人口分布和企事业单位人员分布情况，掌握对集镇防洪安全可能产生较大影响的塘（堰）坝、桥梁、路涵等涉水工程基本情况，建立山洪灾害调查成果数据库，为山洪灾害分析评价和灾害防御提供基础支撑。按使用进度进入我单位零余额账户,并纳入统筹管理。</w:t>
      </w:r>
    </w:p>
    <w:p>
      <w:pPr>
        <w:spacing w:before="189" w:line="204" w:lineRule="auto"/>
        <w:ind w:firstLine="616"/>
        <w:rPr>
          <w:rFonts w:ascii="仿宋" w:hAnsi="仿宋" w:eastAsia="仿宋" w:cs="仿宋"/>
          <w:spacing w:val="4"/>
          <w:sz w:val="30"/>
          <w:szCs w:val="30"/>
        </w:rPr>
      </w:pPr>
      <w:r>
        <w:rPr>
          <w:rFonts w:ascii="仿宋" w:hAnsi="仿宋" w:eastAsia="仿宋" w:cs="仿宋"/>
          <w:spacing w:val="4"/>
          <w:sz w:val="30"/>
          <w:szCs w:val="30"/>
        </w:rPr>
        <w:t>（二）项目资金投入情况。</w:t>
      </w:r>
    </w:p>
    <w:p>
      <w:pPr>
        <w:widowControl/>
        <w:kinsoku w:val="0"/>
        <w:autoSpaceDE w:val="0"/>
        <w:autoSpaceDN w:val="0"/>
        <w:adjustRightInd w:val="0"/>
        <w:snapToGrid w:val="0"/>
        <w:spacing w:before="189" w:line="312" w:lineRule="auto"/>
        <w:ind w:left="420" w:firstLine="420" w:firstLineChars="0"/>
        <w:textAlignment w:val="baseline"/>
        <w:rPr>
          <w:rFonts w:ascii="仿宋" w:hAnsi="仿宋" w:eastAsia="仿宋" w:cs="仿宋"/>
          <w:spacing w:val="4"/>
          <w:sz w:val="30"/>
          <w:szCs w:val="30"/>
        </w:rPr>
      </w:pPr>
      <w:r>
        <w:rPr>
          <w:rFonts w:hint="eastAsia" w:ascii="仿宋" w:hAnsi="仿宋" w:eastAsia="仿宋" w:cs="仿宋"/>
          <w:spacing w:val="4"/>
          <w:sz w:val="30"/>
          <w:szCs w:val="30"/>
        </w:rPr>
        <w:t>本年度资金年初预算数</w:t>
      </w:r>
      <w:r>
        <w:rPr>
          <w:rFonts w:ascii="仿宋" w:hAnsi="仿宋" w:eastAsia="仿宋" w:cs="仿宋"/>
          <w:spacing w:val="4"/>
          <w:sz w:val="30"/>
        </w:rPr>
        <w:t>42.00万元，其中：财政拨款42.00万元，其他资金0万元。</w:t>
      </w:r>
    </w:p>
    <w:p>
      <w:pPr>
        <w:widowControl/>
        <w:kinsoku w:val="0"/>
        <w:autoSpaceDE w:val="0"/>
        <w:autoSpaceDN w:val="0"/>
        <w:adjustRightInd w:val="0"/>
        <w:snapToGrid w:val="0"/>
        <w:spacing w:before="189" w:line="312" w:lineRule="auto"/>
        <w:ind w:left="420" w:firstLine="420" w:firstLineChars="0"/>
        <w:textAlignment w:val="baseline"/>
        <w:rPr>
          <w:rFonts w:ascii="仿宋" w:hAnsi="仿宋" w:eastAsia="仿宋" w:cs="仿宋"/>
          <w:spacing w:val="4"/>
          <w:sz w:val="30"/>
          <w:szCs w:val="30"/>
        </w:rPr>
      </w:pPr>
      <w:r>
        <w:rPr>
          <w:rFonts w:hint="eastAsia" w:ascii="仿宋" w:hAnsi="仿宋" w:eastAsia="仿宋" w:cs="仿宋"/>
          <w:spacing w:val="4"/>
          <w:sz w:val="30"/>
          <w:szCs w:val="30"/>
        </w:rPr>
        <w:t>本年度资金全年预算数</w:t>
      </w:r>
      <w:r>
        <w:rPr>
          <w:rFonts w:ascii="仿宋" w:hAnsi="仿宋" w:eastAsia="仿宋" w:cs="仿宋"/>
          <w:spacing w:val="4"/>
          <w:sz w:val="30"/>
        </w:rPr>
        <w:t>42.00万元，其中：财政拨款42.00万元，其他资金0万元。</w:t>
      </w:r>
    </w:p>
    <w:p>
      <w:pPr>
        <w:widowControl/>
        <w:kinsoku w:val="0"/>
        <w:autoSpaceDE w:val="0"/>
        <w:autoSpaceDN w:val="0"/>
        <w:adjustRightInd w:val="0"/>
        <w:snapToGrid w:val="0"/>
        <w:spacing w:before="189" w:line="312" w:lineRule="auto"/>
        <w:ind w:left="420" w:firstLine="420" w:firstLineChars="0"/>
        <w:textAlignment w:val="baseline"/>
        <w:rPr>
          <w:rFonts w:ascii="仿宋" w:hAnsi="仿宋" w:eastAsia="仿宋" w:cs="仿宋"/>
          <w:spacing w:val="4"/>
          <w:sz w:val="30"/>
          <w:szCs w:val="30"/>
        </w:rPr>
      </w:pPr>
      <w:r>
        <w:rPr>
          <w:rFonts w:hint="eastAsia" w:ascii="仿宋" w:hAnsi="仿宋" w:eastAsia="仿宋" w:cs="仿宋"/>
          <w:spacing w:val="4"/>
          <w:sz w:val="30"/>
          <w:szCs w:val="30"/>
        </w:rPr>
        <w:t>本年度资金全年执行数</w:t>
      </w:r>
      <w:r>
        <w:rPr>
          <w:rFonts w:ascii="仿宋" w:hAnsi="仿宋" w:eastAsia="仿宋" w:cs="仿宋"/>
          <w:spacing w:val="4"/>
          <w:sz w:val="30"/>
        </w:rPr>
        <w:t>41.80万元，其中：财政拨款41.80万元，其他资金0万元。</w:t>
      </w:r>
    </w:p>
    <w:p>
      <w:pPr>
        <w:numPr>
          <w:ilvl w:val="0"/>
          <w:numId w:val="3"/>
        </w:numPr>
        <w:spacing w:before="188" w:line="204" w:lineRule="auto"/>
        <w:ind w:firstLine="616"/>
        <w:rPr>
          <w:rFonts w:ascii="仿宋" w:hAnsi="仿宋" w:eastAsia="仿宋" w:cs="仿宋"/>
          <w:spacing w:val="4"/>
          <w:sz w:val="30"/>
          <w:szCs w:val="30"/>
        </w:rPr>
      </w:pPr>
      <w:r>
        <w:rPr>
          <w:rFonts w:ascii="仿宋" w:hAnsi="仿宋" w:eastAsia="仿宋" w:cs="仿宋"/>
          <w:spacing w:val="4"/>
          <w:sz w:val="30"/>
          <w:szCs w:val="30"/>
        </w:rPr>
        <w:t>项目资金产出情况。</w:t>
      </w:r>
    </w:p>
    <w:p>
      <w:pPr>
        <w:widowControl/>
        <w:ind w:firstLine="604"/>
        <w:jc w:val="left"/>
        <w:rPr>
          <w:rFonts w:ascii="仿宋" w:hAnsi="仿宋" w:eastAsia="仿宋" w:cs="仿宋"/>
          <w:spacing w:val="4"/>
          <w:sz w:val="30"/>
          <w:szCs w:val="30"/>
        </w:rPr>
      </w:pPr>
      <w:r>
        <w:rPr>
          <w:rFonts w:ascii="仿宋" w:hAnsi="仿宋" w:eastAsia="仿宋" w:cs="仿宋"/>
          <w:spacing w:val="1"/>
          <w:sz w:val="30"/>
          <w:szCs w:val="30"/>
        </w:rPr>
        <w:t>截止2022年12月底山洪灾害补充调查工作项目经费用于支付委托业务费41.8万元。资金实际支出率达到100%。2022年重点集镇山洪灾害调查评价调查目标，从山洪灾害补充调查评价、山洪灾害监测预警能力巩固提升、群测群防体系建设、重点山洪沟防洪治理等方面内容不做任何调整。拟基于山洪灾害调查、工作底图和基础数据 3 项资料来源，通过收集整理以小流域为单元的水文、地形地貌等基础信息，并通过分析评价，较为全面和准确地掌握山洪灾害威胁区小流域暴雨洪水基本特征以及人员与财产分布情况，分析山丘区暴雨、山丘区洪水与灾害之间的关系，分析重点集镇的山洪暴发临界雨量，为进一步提高山洪灾害防治能力和山丘区社会经济持续发展提供支撑。项目资金的使用，将进一步提升我单位部署严格按照相关财务管理规定，坚持专账管理、专款专用，确保资金使用范围。</w:t>
      </w:r>
    </w:p>
    <w:p>
      <w:pPr>
        <w:numPr>
          <w:ilvl w:val="0"/>
          <w:numId w:val="3"/>
        </w:numPr>
        <w:spacing w:before="189" w:line="204" w:lineRule="auto"/>
        <w:ind w:firstLine="608"/>
        <w:rPr>
          <w:rFonts w:ascii="仿宋" w:hAnsi="仿宋" w:eastAsia="仿宋" w:cs="仿宋"/>
          <w:spacing w:val="2"/>
          <w:sz w:val="30"/>
          <w:szCs w:val="30"/>
        </w:rPr>
      </w:pPr>
      <w:r>
        <w:rPr>
          <w:rFonts w:ascii="仿宋" w:hAnsi="仿宋" w:eastAsia="仿宋" w:cs="仿宋"/>
          <w:spacing w:val="2"/>
          <w:sz w:val="30"/>
          <w:szCs w:val="30"/>
        </w:rPr>
        <w:t>项目资金管理情况。</w:t>
      </w:r>
    </w:p>
    <w:p>
      <w:pPr>
        <w:widowControl/>
        <w:ind w:firstLine="604"/>
        <w:jc w:val="left"/>
        <w:rPr>
          <w:rFonts w:ascii="仿宋" w:hAnsi="仿宋" w:eastAsia="仿宋" w:cs="仿宋"/>
          <w:spacing w:val="1"/>
          <w:sz w:val="30"/>
          <w:szCs w:val="30"/>
        </w:rPr>
      </w:pPr>
      <w:r>
        <w:rPr>
          <w:rFonts w:ascii="仿宋" w:hAnsi="仿宋" w:eastAsia="仿宋" w:cs="仿宋"/>
          <w:spacing w:val="1"/>
          <w:sz w:val="30"/>
          <w:szCs w:val="30"/>
        </w:rPr>
        <w:t>内蒙古自治区山洪灾害补充调查工作资金为定向使用经费，巴彦淖尔市水利事业服务中心严格按照相关财务管理制度、规定使用资金,不得擅自扩大项目资金支出范围,不得以任何形式挤占、挪用、截留和滞留。不得列支按照国家规定限制的其他支出，作为项目实施单位,在落实项目资金的账务核算方面执行情况良好,资金能做到专款专用。</w:t>
      </w:r>
    </w:p>
    <w:p>
      <w:pPr>
        <w:spacing w:before="189" w:line="204" w:lineRule="auto"/>
        <w:ind w:left="480" w:leftChars="200" w:firstLine="0" w:firstLineChars="0"/>
        <w:rPr>
          <w:rFonts w:ascii="仿宋" w:hAnsi="仿宋" w:eastAsia="仿宋" w:cs="仿宋"/>
          <w:spacing w:val="2"/>
          <w:sz w:val="30"/>
          <w:szCs w:val="30"/>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项目绩效情况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(一) 产出指标完成情况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1、数量指标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1)重点城镇补充调查评价，目标值</w:t>
      </w:r>
      <w:r>
        <w:rPr>
          <w:rFonts w:hint="eastAsia" w:ascii="仿宋" w:hAnsi="仿宋" w:eastAsia="仿宋"/>
          <w:sz w:val="32"/>
          <w:szCs w:val="32"/>
        </w:rPr>
        <w:t>大于等于4</w:t>
      </w:r>
      <w:r>
        <w:rPr>
          <w:rFonts w:ascii="仿宋" w:hAnsi="仿宋" w:eastAsia="仿宋" w:cs="仿宋"/>
          <w:sz w:val="32"/>
        </w:rPr>
        <w:t>个，</w:t>
      </w:r>
      <w:r>
        <w:rPr>
          <w:rFonts w:hint="eastAsia" w:ascii="仿宋" w:hAnsi="仿宋" w:eastAsia="仿宋"/>
          <w:sz w:val="32"/>
          <w:szCs w:val="32"/>
        </w:rPr>
        <w:t>实际完成</w:t>
      </w:r>
      <w:r>
        <w:rPr>
          <w:rFonts w:ascii="仿宋" w:hAnsi="仿宋" w:eastAsia="仿宋" w:cs="仿宋"/>
          <w:sz w:val="32"/>
        </w:rPr>
        <w:t>4个，分值5，得分5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2)简易监测预警设备，目标值</w:t>
      </w:r>
      <w:r>
        <w:rPr>
          <w:rFonts w:hint="eastAsia" w:ascii="仿宋" w:hAnsi="仿宋" w:eastAsia="仿宋"/>
          <w:sz w:val="32"/>
          <w:szCs w:val="32"/>
        </w:rPr>
        <w:t>大于等于20</w:t>
      </w:r>
      <w:r>
        <w:rPr>
          <w:rFonts w:ascii="仿宋" w:hAnsi="仿宋" w:eastAsia="仿宋" w:cs="仿宋"/>
          <w:sz w:val="32"/>
        </w:rPr>
        <w:t>个，</w:t>
      </w:r>
      <w:r>
        <w:rPr>
          <w:rFonts w:hint="eastAsia" w:ascii="仿宋" w:hAnsi="仿宋" w:eastAsia="仿宋"/>
          <w:sz w:val="32"/>
          <w:szCs w:val="32"/>
        </w:rPr>
        <w:t>实际完成</w:t>
      </w:r>
      <w:r>
        <w:rPr>
          <w:rFonts w:ascii="仿宋" w:hAnsi="仿宋" w:eastAsia="仿宋" w:cs="仿宋"/>
          <w:sz w:val="32"/>
        </w:rPr>
        <w:t>20个，分值10，得分10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2、质量指标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3)项目合格率，目标值</w:t>
      </w:r>
      <w:r>
        <w:rPr>
          <w:rFonts w:hint="eastAsia" w:ascii="仿宋" w:hAnsi="仿宋" w:eastAsia="仿宋"/>
          <w:sz w:val="32"/>
          <w:szCs w:val="32"/>
        </w:rPr>
        <w:t>等于100</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100%，分值10，得分10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4)调查有效率，目标值</w:t>
      </w:r>
      <w:r>
        <w:rPr>
          <w:rFonts w:hint="eastAsia" w:ascii="仿宋" w:hAnsi="仿宋" w:eastAsia="仿宋"/>
          <w:sz w:val="32"/>
          <w:szCs w:val="32"/>
        </w:rPr>
        <w:t>大于等于90</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90%，分值5，得分5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3、时效指标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5)总投资完成率，目标值</w:t>
      </w:r>
      <w:r>
        <w:rPr>
          <w:rFonts w:hint="eastAsia" w:ascii="仿宋" w:hAnsi="仿宋" w:eastAsia="仿宋"/>
          <w:sz w:val="32"/>
          <w:szCs w:val="32"/>
        </w:rPr>
        <w:t>等于100</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100%，分值5，得分5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6)资金下拨及时率，目标值</w:t>
      </w:r>
      <w:r>
        <w:rPr>
          <w:rFonts w:hint="eastAsia" w:ascii="仿宋" w:hAnsi="仿宋" w:eastAsia="仿宋"/>
          <w:sz w:val="32"/>
          <w:szCs w:val="32"/>
        </w:rPr>
        <w:t>资金按时下拨</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资金按时下拨，分值5，得分5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4、成本指标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7)重点集镇补充调查评价，目标值</w:t>
      </w:r>
      <w:r>
        <w:rPr>
          <w:rFonts w:hint="eastAsia" w:ascii="仿宋" w:hAnsi="仿宋" w:eastAsia="仿宋"/>
          <w:sz w:val="32"/>
          <w:szCs w:val="32"/>
        </w:rPr>
        <w:t>等于12</w:t>
      </w:r>
      <w:r>
        <w:rPr>
          <w:rFonts w:ascii="仿宋" w:hAnsi="仿宋" w:eastAsia="仿宋" w:cs="仿宋"/>
          <w:sz w:val="32"/>
        </w:rPr>
        <w:t>万元，</w:t>
      </w:r>
      <w:r>
        <w:rPr>
          <w:rFonts w:hint="eastAsia" w:ascii="仿宋" w:hAnsi="仿宋" w:eastAsia="仿宋"/>
          <w:sz w:val="32"/>
          <w:szCs w:val="32"/>
        </w:rPr>
        <w:t>实际完成</w:t>
      </w:r>
      <w:r>
        <w:rPr>
          <w:rFonts w:ascii="仿宋" w:hAnsi="仿宋" w:eastAsia="仿宋" w:cs="仿宋"/>
          <w:sz w:val="32"/>
        </w:rPr>
        <w:t>12万元，分值3，得分3</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8)重点城镇补充调查评价，目标值</w:t>
      </w:r>
      <w:r>
        <w:rPr>
          <w:rFonts w:hint="eastAsia" w:ascii="仿宋" w:hAnsi="仿宋" w:eastAsia="仿宋"/>
          <w:sz w:val="32"/>
          <w:szCs w:val="32"/>
        </w:rPr>
        <w:t>等于20</w:t>
      </w:r>
      <w:r>
        <w:rPr>
          <w:rFonts w:ascii="仿宋" w:hAnsi="仿宋" w:eastAsia="仿宋" w:cs="仿宋"/>
          <w:sz w:val="32"/>
        </w:rPr>
        <w:t>万元，</w:t>
      </w:r>
      <w:r>
        <w:rPr>
          <w:rFonts w:hint="eastAsia" w:ascii="仿宋" w:hAnsi="仿宋" w:eastAsia="仿宋"/>
          <w:sz w:val="32"/>
          <w:szCs w:val="32"/>
        </w:rPr>
        <w:t>实际完成</w:t>
      </w:r>
      <w:r>
        <w:rPr>
          <w:rFonts w:ascii="仿宋" w:hAnsi="仿宋" w:eastAsia="仿宋" w:cs="仿宋"/>
          <w:sz w:val="32"/>
        </w:rPr>
        <w:t>20万元，分值4，得分4</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9)简易监测预警设备，目标值</w:t>
      </w:r>
      <w:r>
        <w:rPr>
          <w:rFonts w:hint="eastAsia" w:ascii="仿宋" w:hAnsi="仿宋" w:eastAsia="仿宋"/>
          <w:sz w:val="32"/>
          <w:szCs w:val="32"/>
        </w:rPr>
        <w:t>等于10</w:t>
      </w:r>
      <w:r>
        <w:rPr>
          <w:rFonts w:ascii="仿宋" w:hAnsi="仿宋" w:eastAsia="仿宋" w:cs="仿宋"/>
          <w:sz w:val="32"/>
        </w:rPr>
        <w:t>万元，</w:t>
      </w:r>
      <w:r>
        <w:rPr>
          <w:rFonts w:hint="eastAsia" w:ascii="仿宋" w:hAnsi="仿宋" w:eastAsia="仿宋"/>
          <w:sz w:val="32"/>
          <w:szCs w:val="32"/>
        </w:rPr>
        <w:t>实际完成</w:t>
      </w:r>
      <w:r>
        <w:rPr>
          <w:rFonts w:ascii="仿宋" w:hAnsi="仿宋" w:eastAsia="仿宋" w:cs="仿宋"/>
          <w:sz w:val="32"/>
        </w:rPr>
        <w:t>10万元，分值3，得分3</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(二) 效益指标完成情况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5、经济效益</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6、社会效益</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10)山洪灾害防治保护人口，目标值</w:t>
      </w:r>
      <w:r>
        <w:rPr>
          <w:rFonts w:hint="eastAsia" w:ascii="仿宋" w:hAnsi="仿宋" w:eastAsia="仿宋"/>
          <w:sz w:val="32"/>
          <w:szCs w:val="32"/>
        </w:rPr>
        <w:t>有利保障</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有利保障，分值7.5，得分7.5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11)山洪灾害防治非工程措施设施维修养护覆盖县，目标值</w:t>
      </w:r>
      <w:r>
        <w:rPr>
          <w:rFonts w:hint="eastAsia" w:ascii="仿宋" w:hAnsi="仿宋" w:eastAsia="仿宋"/>
          <w:sz w:val="32"/>
          <w:szCs w:val="32"/>
        </w:rPr>
        <w:t>维修养护县都覆盖</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维修养护县都覆盖，分值7.5，得分7.5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7、生态效益</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12)山洪灾害防治，目标值</w:t>
      </w:r>
      <w:r>
        <w:rPr>
          <w:rFonts w:hint="eastAsia" w:ascii="仿宋" w:hAnsi="仿宋" w:eastAsia="仿宋"/>
          <w:sz w:val="32"/>
          <w:szCs w:val="32"/>
        </w:rPr>
        <w:t>效果明显</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效果明显，分值7.5，得分7.5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8、可持续影响</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13)良性运行，目标值</w:t>
      </w:r>
      <w:r>
        <w:rPr>
          <w:rFonts w:hint="eastAsia" w:ascii="仿宋" w:hAnsi="仿宋" w:eastAsia="仿宋"/>
          <w:sz w:val="32"/>
          <w:szCs w:val="32"/>
        </w:rPr>
        <w:t>持续推进</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持续推进，分值7.5，得分7.5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(三) 满意度指标完成情况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9、服务对象满意度</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14)受益群众满意度，目标值</w:t>
      </w:r>
      <w:r>
        <w:rPr>
          <w:rFonts w:hint="eastAsia" w:ascii="仿宋" w:hAnsi="仿宋" w:eastAsia="仿宋"/>
          <w:sz w:val="32"/>
          <w:szCs w:val="32"/>
        </w:rPr>
        <w:t>大于等于90</w:t>
      </w:r>
      <w:r>
        <w:rPr>
          <w:rFonts w:ascii="仿宋" w:hAnsi="仿宋" w:eastAsia="仿宋" w:cs="仿宋"/>
          <w:sz w:val="32"/>
        </w:rPr>
        <w:t>%，</w:t>
      </w:r>
      <w:r>
        <w:rPr>
          <w:rFonts w:hint="eastAsia" w:ascii="仿宋" w:hAnsi="仿宋" w:eastAsia="仿宋"/>
          <w:sz w:val="32"/>
          <w:szCs w:val="32"/>
        </w:rPr>
        <w:t>实际完成</w:t>
      </w:r>
      <w:r>
        <w:rPr>
          <w:rFonts w:ascii="仿宋" w:hAnsi="仿宋" w:eastAsia="仿宋" w:cs="仿宋"/>
          <w:sz w:val="32"/>
        </w:rPr>
        <w:t>90%，分值10，得分10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（四）自评得分情况</w:t>
      </w:r>
    </w:p>
    <w:p>
      <w:pPr>
        <w:spacing w:line="620" w:lineRule="exact"/>
        <w:ind w:firstLine="640"/>
        <w:rPr>
          <w:rFonts w:ascii="仿宋" w:hAnsi="仿宋"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99.95分，等级为A</w:t>
      </w:r>
      <w:r>
        <w:rPr>
          <w:rFonts w:hint="eastAsia" w:ascii="仿宋_GB2312" w:hAnsi="仿宋_GB2312" w:eastAsia="仿宋_GB2312"/>
          <w:sz w:val="32"/>
          <w:szCs w:val="32"/>
        </w:rPr>
        <w:t>。</w:t>
      </w: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存在问题</w:t>
      </w:r>
    </w:p>
    <w:p>
      <w:pPr>
        <w:numPr>
          <w:ilvl w:val="0"/>
          <w:numId w:val="4"/>
        </w:numPr>
        <w:spacing w:line="240" w:lineRule="auto"/>
        <w:ind w:firstLine="0" w:firstLineChars="0"/>
        <w:rPr>
          <w:rFonts w:hint="eastAsia" w:ascii="仿宋" w:hAnsi="仿宋" w:eastAsia="仿宋"/>
          <w:bCs/>
          <w:sz w:val="32"/>
          <w:szCs w:val="32"/>
        </w:rPr>
      </w:pPr>
      <w:r>
        <w:rPr>
          <w:rFonts w:hint="eastAsia" w:ascii="仿宋" w:hAnsi="仿宋" w:eastAsia="仿宋"/>
          <w:bCs/>
          <w:sz w:val="32"/>
          <w:szCs w:val="32"/>
        </w:rPr>
        <w:t>项目立项、实施存在问题。</w:t>
      </w:r>
    </w:p>
    <w:p>
      <w:pPr>
        <w:spacing w:line="240" w:lineRule="auto"/>
        <w:ind w:left="240" w:firstLine="0" w:firstLineChars="0"/>
        <w:rPr>
          <w:rFonts w:ascii="仿宋" w:hAnsi="仿宋" w:eastAsia="仿宋"/>
          <w:bCs/>
          <w:sz w:val="32"/>
          <w:szCs w:val="32"/>
        </w:rPr>
      </w:pPr>
      <w:r>
        <w:rPr>
          <w:rFonts w:hint="eastAsia" w:ascii="仿宋" w:hAnsi="仿宋" w:eastAsia="仿宋"/>
          <w:bCs/>
          <w:sz w:val="32"/>
          <w:szCs w:val="32"/>
        </w:rPr>
        <w:t xml:space="preserve">    无</w:t>
      </w:r>
    </w:p>
    <w:p>
      <w:pPr>
        <w:numPr>
          <w:ilvl w:val="0"/>
          <w:numId w:val="4"/>
        </w:numPr>
        <w:spacing w:line="240" w:lineRule="auto"/>
        <w:ind w:firstLine="0" w:firstLineChars="0"/>
        <w:rPr>
          <w:rFonts w:ascii="仿宋" w:hAnsi="仿宋" w:eastAsia="仿宋"/>
          <w:bCs/>
          <w:sz w:val="32"/>
          <w:szCs w:val="32"/>
        </w:rPr>
      </w:pPr>
      <w:r>
        <w:rPr>
          <w:rFonts w:hint="eastAsia" w:ascii="仿宋" w:hAnsi="仿宋" w:eastAsia="仿宋"/>
          <w:bCs/>
          <w:sz w:val="32"/>
          <w:szCs w:val="32"/>
        </w:rPr>
        <w:t>资金管理使用存在问题</w:t>
      </w:r>
    </w:p>
    <w:p>
      <w:pPr>
        <w:spacing w:line="240" w:lineRule="auto"/>
        <w:ind w:left="420" w:firstLine="420" w:firstLineChars="0"/>
        <w:rPr>
          <w:rFonts w:ascii="仿宋" w:hAnsi="仿宋" w:eastAsia="仿宋"/>
          <w:b/>
          <w:sz w:val="32"/>
          <w:szCs w:val="32"/>
        </w:rPr>
      </w:pPr>
      <w:r>
        <w:rPr>
          <w:rFonts w:hint="eastAsia" w:ascii="仿宋" w:hAnsi="仿宋" w:eastAsia="仿宋"/>
          <w:b/>
          <w:sz w:val="32"/>
          <w:szCs w:val="32"/>
        </w:rPr>
        <w:t>无</w:t>
      </w:r>
    </w:p>
    <w:p>
      <w:pPr>
        <w:spacing w:line="240" w:lineRule="auto"/>
        <w:ind w:firstLine="0" w:firstLineChars="0"/>
        <w:rPr>
          <w:rFonts w:ascii="仿宋" w:hAnsi="仿宋" w:eastAsia="仿宋"/>
          <w:b/>
          <w:sz w:val="32"/>
          <w:szCs w:val="32"/>
        </w:rPr>
      </w:pPr>
      <w:r>
        <w:rPr>
          <w:rFonts w:hint="eastAsia" w:ascii="仿宋" w:hAnsi="仿宋" w:eastAsia="仿宋"/>
          <w:b/>
          <w:sz w:val="32"/>
          <w:szCs w:val="32"/>
        </w:rPr>
        <w:t>五、其他需要说明的问题</w:t>
      </w:r>
    </w:p>
    <w:p>
      <w:pPr>
        <w:spacing w:before="188" w:line="204" w:lineRule="auto"/>
        <w:ind w:firstLine="600"/>
        <w:rPr>
          <w:rFonts w:ascii="仿宋" w:hAnsi="仿宋" w:eastAsia="仿宋" w:cs="仿宋"/>
          <w:sz w:val="30"/>
          <w:szCs w:val="30"/>
        </w:rPr>
      </w:pPr>
      <w:r>
        <w:rPr>
          <w:rFonts w:ascii="仿宋" w:hAnsi="仿宋" w:eastAsia="仿宋" w:cs="仿宋"/>
          <w:sz w:val="30"/>
          <w:szCs w:val="30"/>
        </w:rPr>
        <w:t>（一）后续工作计划。</w:t>
      </w:r>
    </w:p>
    <w:p>
      <w:pPr>
        <w:widowControl/>
        <w:ind w:firstLine="604"/>
        <w:jc w:val="left"/>
        <w:rPr>
          <w:rFonts w:ascii="仿宋" w:hAnsi="仿宋" w:eastAsia="仿宋" w:cs="仿宋"/>
          <w:sz w:val="30"/>
          <w:szCs w:val="30"/>
        </w:rPr>
      </w:pPr>
      <w:r>
        <w:rPr>
          <w:rFonts w:ascii="仿宋" w:hAnsi="仿宋" w:eastAsia="仿宋" w:cs="仿宋"/>
          <w:spacing w:val="1"/>
          <w:sz w:val="30"/>
          <w:szCs w:val="30"/>
        </w:rPr>
        <w:t>我们将从以下几个方面总结经验，进一步完善项目考核评价机制，最大限度发挥资金使用效益。进一步加强领导，强化责任，完善资金管理制度。在实践中总结经验，对比目标查找不足，提高管理人员及业务科室的思想政治素质和管理服务水平，牢固树立责任意识、勤政意识、廉政意识，增强服务本领，确保项目安全、资金安全、人员安全。</w:t>
      </w:r>
    </w:p>
    <w:p>
      <w:pPr>
        <w:spacing w:before="189" w:line="204" w:lineRule="auto"/>
        <w:ind w:firstLine="596"/>
        <w:rPr>
          <w:rFonts w:ascii="仿宋" w:hAnsi="仿宋" w:eastAsia="仿宋" w:cs="仿宋"/>
          <w:spacing w:val="-1"/>
          <w:sz w:val="30"/>
          <w:szCs w:val="30"/>
        </w:rPr>
      </w:pPr>
      <w:r>
        <w:rPr>
          <w:rFonts w:ascii="仿宋" w:hAnsi="仿宋" w:eastAsia="仿宋" w:cs="仿宋"/>
          <w:spacing w:val="-1"/>
          <w:sz w:val="30"/>
          <w:szCs w:val="30"/>
        </w:rPr>
        <w:t>（二）措施及办法。</w:t>
      </w:r>
    </w:p>
    <w:p>
      <w:pPr>
        <w:spacing w:line="620" w:lineRule="exact"/>
        <w:ind w:firstLine="600"/>
        <w:jc w:val="center"/>
        <w:rPr>
          <w:rFonts w:ascii="方正小标宋简体" w:eastAsia="方正小标宋简体"/>
          <w:sz w:val="30"/>
          <w:szCs w:val="30"/>
        </w:rPr>
      </w:pPr>
    </w:p>
    <w:p>
      <w:pPr>
        <w:ind w:firstLine="600"/>
        <w:rPr>
          <w:rFonts w:ascii="仿宋" w:hAnsi="仿宋" w:eastAsia="仿宋"/>
          <w:sz w:val="30"/>
          <w:szCs w:val="30"/>
        </w:rPr>
      </w:pPr>
      <w:r>
        <w:rPr>
          <w:rFonts w:hint="eastAsia" w:ascii="仿宋_GB2312" w:eastAsia="仿宋_GB2312"/>
          <w:sz w:val="30"/>
          <w:szCs w:val="30"/>
        </w:rPr>
        <w:t xml:space="preserve"> </w:t>
      </w:r>
      <w:r>
        <w:rPr>
          <w:rFonts w:hint="eastAsia" w:ascii="仿宋" w:hAnsi="仿宋" w:eastAsia="仿宋"/>
          <w:sz w:val="30"/>
          <w:szCs w:val="30"/>
        </w:rPr>
        <w:t xml:space="preserve"> 1.进一步完善项目绩效目标。</w:t>
      </w:r>
    </w:p>
    <w:p>
      <w:pPr>
        <w:ind w:firstLine="600"/>
        <w:rPr>
          <w:rFonts w:ascii="仿宋" w:hAnsi="仿宋" w:eastAsia="仿宋"/>
          <w:sz w:val="30"/>
          <w:szCs w:val="30"/>
        </w:rPr>
      </w:pPr>
      <w:r>
        <w:rPr>
          <w:rFonts w:hint="eastAsia" w:ascii="仿宋" w:hAnsi="仿宋" w:eastAsia="仿宋"/>
          <w:sz w:val="30"/>
          <w:szCs w:val="30"/>
        </w:rPr>
        <w:t xml:space="preserve">  2.完善资金管理制度。</w:t>
      </w:r>
    </w:p>
    <w:p>
      <w:pPr>
        <w:ind w:firstLine="600"/>
        <w:rPr>
          <w:rFonts w:ascii="仿宋" w:hAnsi="仿宋" w:eastAsia="仿宋"/>
          <w:sz w:val="30"/>
          <w:szCs w:val="30"/>
        </w:rPr>
      </w:pPr>
      <w:r>
        <w:rPr>
          <w:rFonts w:hint="eastAsia" w:ascii="仿宋" w:hAnsi="仿宋" w:eastAsia="仿宋"/>
          <w:sz w:val="30"/>
          <w:szCs w:val="30"/>
        </w:rPr>
        <w:t xml:space="preserve">  3.加强绩效管理信息汇总分析。</w:t>
      </w:r>
    </w:p>
    <w:p>
      <w:pPr>
        <w:ind w:firstLine="600"/>
        <w:rPr>
          <w:rFonts w:ascii="仿宋_GB2312" w:eastAsia="仿宋_GB2312"/>
          <w:sz w:val="30"/>
          <w:szCs w:val="30"/>
        </w:rPr>
      </w:pPr>
    </w:p>
    <w:p>
      <w:pPr>
        <w:spacing w:before="189" w:line="204" w:lineRule="auto"/>
        <w:ind w:firstLine="556"/>
        <w:rPr>
          <w:rFonts w:ascii="仿宋" w:hAnsi="仿宋" w:eastAsia="仿宋" w:cs="仿宋"/>
          <w:spacing w:val="-1"/>
          <w:sz w:val="28"/>
          <w:szCs w:val="28"/>
        </w:rPr>
      </w:pPr>
    </w:p>
    <w:p>
      <w:pPr>
        <w:spacing w:line="620" w:lineRule="exact"/>
        <w:ind w:left="590" w:firstLine="562"/>
        <w:rPr>
          <w:rFonts w:ascii="仿宋" w:hAnsi="仿宋" w:eastAsia="仿宋"/>
          <w:b/>
          <w:sz w:val="28"/>
          <w:szCs w:val="28"/>
        </w:rPr>
      </w:pPr>
    </w:p>
    <w:p>
      <w:pPr>
        <w:ind w:firstLine="560"/>
        <w:rPr>
          <w:rFonts w:ascii="仿宋" w:hAnsi="仿宋" w:eastAsia="仿宋"/>
          <w:sz w:val="28"/>
          <w:szCs w:val="28"/>
        </w:rPr>
      </w:pPr>
      <w:r>
        <w:rPr>
          <w:rFonts w:hint="eastAsia" w:ascii="仿宋" w:hAnsi="仿宋" w:eastAsia="仿宋"/>
          <w:sz w:val="28"/>
          <w:szCs w:val="28"/>
        </w:rPr>
        <w:t xml:space="preserve">                         巴彦淖尔市水利事业服务中心</w:t>
      </w:r>
    </w:p>
    <w:p>
      <w:pPr>
        <w:ind w:firstLine="560"/>
        <w:rPr>
          <w:rFonts w:ascii="仿宋" w:hAnsi="仿宋" w:eastAsia="仿宋"/>
          <w:sz w:val="28"/>
          <w:szCs w:val="28"/>
        </w:rPr>
      </w:pPr>
      <w:r>
        <w:rPr>
          <w:rFonts w:hint="eastAsia" w:ascii="仿宋" w:hAnsi="仿宋" w:eastAsia="仿宋"/>
          <w:sz w:val="28"/>
          <w:szCs w:val="28"/>
        </w:rPr>
        <w:t xml:space="preserve">                            二0二三年一月十一日</w:t>
      </w:r>
    </w:p>
    <w:p>
      <w:pPr>
        <w:spacing w:line="620" w:lineRule="exact"/>
        <w:ind w:left="590" w:firstLine="643"/>
        <w:rPr>
          <w:rFonts w:ascii="仿宋" w:hAnsi="仿宋" w:eastAsia="仿宋"/>
          <w:b/>
          <w:sz w:val="32"/>
          <w:szCs w:val="32"/>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roman"/>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B1F1"/>
    <w:multiLevelType w:val="multilevel"/>
    <w:tmpl w:val="994BB1F1"/>
    <w:lvl w:ilvl="0" w:tentative="0">
      <w:start w:val="1"/>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ADA24D32"/>
    <w:multiLevelType w:val="singleLevel"/>
    <w:tmpl w:val="ADA24D32"/>
    <w:lvl w:ilvl="0" w:tentative="0">
      <w:start w:val="1"/>
      <w:numFmt w:val="chineseCounting"/>
      <w:suff w:val="nothing"/>
      <w:lvlText w:val="（%1）"/>
      <w:lvlJc w:val="left"/>
      <w:pPr>
        <w:ind w:left="240"/>
      </w:pPr>
      <w:rPr>
        <w:rFonts w:hint="eastAsia"/>
      </w:rPr>
    </w:lvl>
  </w:abstractNum>
  <w:abstractNum w:abstractNumId="2">
    <w:nsid w:val="FBB8592C"/>
    <w:multiLevelType w:val="singleLevel"/>
    <w:tmpl w:val="FBB8592C"/>
    <w:lvl w:ilvl="0" w:tentative="0">
      <w:start w:val="1"/>
      <w:numFmt w:val="chineseCounting"/>
      <w:suff w:val="nothing"/>
      <w:lvlText w:val="（%1）"/>
      <w:lvlJc w:val="left"/>
      <w:rPr>
        <w:rFonts w:hint="eastAsia"/>
      </w:rPr>
    </w:lvl>
  </w:abstractNum>
  <w:abstractNum w:abstractNumId="3">
    <w:nsid w:val="0CF258D6"/>
    <w:multiLevelType w:val="singleLevel"/>
    <w:tmpl w:val="0CF258D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lNWZjMDEyNDk5YWNlYjk2OTJiNzE2OGRmMGY2NmYifQ=="/>
  </w:docVars>
  <w:rsids>
    <w:rsidRoot w:val="2B6F4C9D"/>
    <w:rsid w:val="000A297C"/>
    <w:rsid w:val="000B6A02"/>
    <w:rsid w:val="004C2775"/>
    <w:rsid w:val="004D77F5"/>
    <w:rsid w:val="00756160"/>
    <w:rsid w:val="00783DFA"/>
    <w:rsid w:val="00852652"/>
    <w:rsid w:val="00867BA5"/>
    <w:rsid w:val="0096249A"/>
    <w:rsid w:val="00AF50B8"/>
    <w:rsid w:val="00B12946"/>
    <w:rsid w:val="00CA048F"/>
    <w:rsid w:val="00E024D2"/>
    <w:rsid w:val="00E54742"/>
    <w:rsid w:val="00E746C2"/>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BE964A6"/>
    <w:rsid w:val="3DE61665"/>
    <w:rsid w:val="3E1153AE"/>
    <w:rsid w:val="3E516972"/>
    <w:rsid w:val="3EE47779"/>
    <w:rsid w:val="40B53B29"/>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FB6D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rPr>
  </w:style>
  <w:style w:type="character" w:customStyle="1" w:styleId="7">
    <w:name w:val="页眉 Char"/>
    <w:basedOn w:val="6"/>
    <w:link w:val="3"/>
    <w:qFormat/>
    <w:uiPriority w:val="0"/>
    <w:rPr>
      <w:rFonts w:ascii="宋体" w:hAnsi="宋体"/>
      <w:kern w:val="2"/>
      <w:sz w:val="18"/>
      <w:szCs w:val="18"/>
    </w:rPr>
  </w:style>
  <w:style w:type="character" w:customStyle="1" w:styleId="8">
    <w:name w:val="页脚 Char"/>
    <w:basedOn w:val="6"/>
    <w:link w:val="2"/>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323</Words>
  <Characters>1845</Characters>
  <Lines>15</Lines>
  <Paragraphs>4</Paragraphs>
  <TotalTime>1</TotalTime>
  <ScaleCrop>false</ScaleCrop>
  <LinksUpToDate>false</LinksUpToDate>
  <CharactersWithSpaces>2164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2023-01-12T04:16:00Z</dcterms:created>
  <dc:creator>Administrator</dc:creator>
  <cp:lastModifiedBy>Administrator</cp:lastModifiedBy>
  <dcterms:modified xsi:type="dcterms:W3CDTF">2023-10-09T10:34:38Z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2CF270DEABCC4AC0B2D61ED60F3256AC</vt:lpwstr>
  </property>
</Properties>
</file>